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1785" w:rsidRPr="00BD13A8" w:rsidRDefault="00BD13A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3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1125141"/>
            <wp:effectExtent l="0" t="0" r="0" b="0"/>
            <wp:docPr id="2" name="image1.png" descr="C:\Users\turismo2017000\Desktop\pol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urismo2017000\Desktop\polo fin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25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382"/>
      </w:tblGrid>
      <w:tr w:rsidR="00DD1785" w:rsidRPr="00BD13A8" w14:paraId="78A10059" w14:textId="77777777" w:rsidTr="00A36528">
        <w:tc>
          <w:tcPr>
            <w:tcW w:w="4260" w:type="dxa"/>
          </w:tcPr>
          <w:p w14:paraId="00000002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da Reunião</w:t>
            </w:r>
          </w:p>
          <w:p w14:paraId="00000003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Reunião do Fórum de Governança Turística do Polo Luís 2021</w:t>
            </w:r>
          </w:p>
        </w:tc>
        <w:tc>
          <w:tcPr>
            <w:tcW w:w="4382" w:type="dxa"/>
          </w:tcPr>
          <w:p w14:paraId="00000004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Data: 21 de julho</w:t>
            </w:r>
          </w:p>
          <w:p w14:paraId="00000005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Início: 13h00 </w:t>
            </w:r>
          </w:p>
          <w:p w14:paraId="00000006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Fim: 18h00</w:t>
            </w:r>
          </w:p>
          <w:p w14:paraId="00000007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Local SEMTUR – São José de Ribamar</w:t>
            </w:r>
          </w:p>
        </w:tc>
      </w:tr>
      <w:tr w:rsidR="00DD1785" w:rsidRPr="00BD13A8" w14:paraId="53975F73" w14:textId="77777777" w:rsidTr="00A36528">
        <w:tc>
          <w:tcPr>
            <w:tcW w:w="8642" w:type="dxa"/>
            <w:gridSpan w:val="2"/>
          </w:tcPr>
          <w:p w14:paraId="00000008" w14:textId="3A31E2B5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Solicitante: Fórum de Governança Turística do </w:t>
            </w:r>
            <w:r w:rsidR="0020064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Polo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São Luís</w:t>
            </w:r>
          </w:p>
        </w:tc>
      </w:tr>
    </w:tbl>
    <w:p w14:paraId="0000000B" w14:textId="77777777" w:rsidR="00DD1785" w:rsidRPr="00BD13A8" w:rsidRDefault="00BD13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A8">
        <w:rPr>
          <w:rFonts w:ascii="Times New Roman" w:eastAsia="Times New Roman" w:hAnsi="Times New Roman" w:cs="Times New Roman"/>
          <w:sz w:val="24"/>
          <w:szCs w:val="24"/>
        </w:rPr>
        <w:t xml:space="preserve">Pauta: </w:t>
      </w:r>
    </w:p>
    <w:p w14:paraId="0000000C" w14:textId="77777777" w:rsidR="00DD1785" w:rsidRPr="00BD13A8" w:rsidRDefault="00BD1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3A8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Apresentação das bolsistas</w:t>
      </w:r>
    </w:p>
    <w:p w14:paraId="0000000D" w14:textId="77777777" w:rsidR="00DD1785" w:rsidRPr="00BD13A8" w:rsidRDefault="00BD1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3A8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Apresentação dos levantamentos dos atrativos integrar um Roteiro Turístico (Plano de ação)</w:t>
      </w:r>
    </w:p>
    <w:p w14:paraId="0000000E" w14:textId="77777777" w:rsidR="00DD1785" w:rsidRPr="00BD13A8" w:rsidRDefault="00BD1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3A8">
        <w:rPr>
          <w:rFonts w:ascii="Times New Roman" w:eastAsia="Times New Roman" w:hAnsi="Times New Roman" w:cs="Times New Roman"/>
          <w:color w:val="000000"/>
          <w:sz w:val="24"/>
          <w:szCs w:val="24"/>
        </w:rPr>
        <w:t>Selecionar os atrativos turísticos dos municípios que podem compor o roteiro integrado.</w:t>
      </w:r>
    </w:p>
    <w:p w14:paraId="0000000F" w14:textId="77777777" w:rsidR="00DD1785" w:rsidRPr="00BD13A8" w:rsidRDefault="00BD1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D13A8">
        <w:rPr>
          <w:rFonts w:ascii="Times New Roman" w:eastAsia="Times New Roman" w:hAnsi="Times New Roman" w:cs="Times New Roman"/>
          <w:color w:val="000000"/>
          <w:sz w:val="24"/>
          <w:szCs w:val="24"/>
        </w:rPr>
        <w:t>Outros assuntos pertinentes</w:t>
      </w:r>
    </w:p>
    <w:tbl>
      <w:tblPr>
        <w:tblStyle w:val="a0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DD1785" w:rsidRPr="00BD13A8" w14:paraId="7135A833" w14:textId="77777777" w:rsidTr="00A36528">
        <w:tc>
          <w:tcPr>
            <w:tcW w:w="8642" w:type="dxa"/>
          </w:tcPr>
          <w:p w14:paraId="00000010" w14:textId="77777777" w:rsidR="00DD1785" w:rsidRPr="00BD13A8" w:rsidRDefault="00DD17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85" w:rsidRPr="00BD13A8" w14:paraId="32829C2C" w14:textId="77777777" w:rsidTr="00A36528">
        <w:tc>
          <w:tcPr>
            <w:tcW w:w="8642" w:type="dxa"/>
          </w:tcPr>
          <w:p w14:paraId="00000011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Descrição:</w:t>
            </w:r>
          </w:p>
          <w:p w14:paraId="00000012" w14:textId="20FE2786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dia 21 de julho de 2021, reuniram-se de forma presencial no município de São José de Ribamar, integrantes dos municípios que compõem a IGR do Polo São Luís, com a finalidade de prosseguir com as ações já iniciadas da IGR. </w:t>
            </w:r>
            <w:r w:rsidR="00BE56C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Sra. Brenda/Setur, deu início à reunião dando as boas-vindas, e agradecendo 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presença de todos. Passando a fala para o secretário Saulo/São Luís, que fez uma breve introdução sobre os tópicos abordados na reunião passada e apresentou Alexia/bolsista da UFMA, e apontou a ausência da segunda bolsista Thallyanne que está se recuperando da COVID. Logo após todos os integrantes da mesa tiveram um breve momento de fala. A Poliana/ Secretária Adjunta de turismo de São José de Ribamar, se fez presente representando o Secretário de São Jose de Ribamar que se atrasou por motivos pessoais. </w:t>
            </w:r>
          </w:p>
          <w:p w14:paraId="00000013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Brenda/Setur deu início a apresentação com a leitura da ata da reunião passada. Passando para outra pauta da reunião, o Secretário Saulo/São Luís apresentou os atrativos de São Luís e Alcântara. O assessor Bruno Ferreira do Secretário Jedson/Alcântara acrescentou 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mais algumas informações sobre os atrativos de Alcântara e mencionou o projeto de requalificação (manutenção) do Centro Histórico de Alcântara.</w:t>
            </w:r>
          </w:p>
          <w:p w14:paraId="00000014" w14:textId="530AF545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Melo/Assessora de Paço do Lumiar apresentou os atrativos de Paço do Lumiar, frisando no passeio náutico, na volta dos </w:t>
            </w:r>
            <w:r w:rsidR="00BE56C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peixes-boi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das revoadas dos guaras que sinaliza um mangue mais limpo.</w:t>
            </w:r>
          </w:p>
          <w:p w14:paraId="00000015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O Secretário Allysson Penha</w:t>
            </w:r>
            <w:r w:rsidRPr="00BD13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apresentou os atrativos turísticos existentes em Raposa, trazendo às fronhas maranhenses, algumas praias, cultura e culinária.</w:t>
            </w:r>
          </w:p>
          <w:p w14:paraId="00000016" w14:textId="78EF862F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Poliana/ Secretária Adjunta de turismo de São José de Ribamar, apresentou o plano municipal de turismo que ainda está em andamento, trazendo diversas opções de atrativos turísticos. Logo após, o Sr. Jardel seguiu dando continuidades à apresentação dos atrativos de São José de Ribamar, informando também, que as </w:t>
            </w:r>
            <w:r w:rsidR="00BE56C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agências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turismo que operam na cidade estão passando pelo processo de formalização junto ao cadastur.</w:t>
            </w:r>
          </w:p>
          <w:p w14:paraId="00000017" w14:textId="59940020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Alexia/Bolsista da UFMA falou sobre o desenvolvimento do projeto, e das redes sociais que serão utilizadas para a divulgação do roteiro turístico finalizado.</w:t>
            </w:r>
          </w:p>
          <w:p w14:paraId="00000018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Com a palavra, Brenda/Setur enfatizou na tomada de decisão dos atrativos que definitivamente irão compor o roteiro, e passando a fala para Prof.ª Janete/IFMA que sugeriu a elaboração de uma oficina sobre “Elaboração de Roteiros Turísticos”. Antes da tomada de decisão dos atrativos.</w:t>
            </w:r>
          </w:p>
          <w:p w14:paraId="00000019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Logo após, a Prof.ª Cristiane/IFMA trouxe uma breve lenda sobre o Porto do Mocajutuba.</w:t>
            </w:r>
          </w:p>
          <w:p w14:paraId="0000001A" w14:textId="2D1FA010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Para finalizar o momento de falas, o Secretário Saulo/ São Luís anuncia a decisão da realização da oficina de “Elaboração de Roteiros Turísticos” para todos os municípios do polo, com a participação de todos os integrantes da instância de governança antes da próxima reunião. Brenda/ Setur passou a palavra para o Secretário Urubatan/São José de Ribamar que agradeceu a presença de todos e desculpou-se pelo atraso na reunião. A segunda etapa do plano foi parcialmente concluída, ficou pendente aos secretários a decisão de quais atrativos irão compor o roteiro turístico no próximo encontro da instância e a realização da oficina elaborada em conjunto IFMA e UFMA, pela Prof.ª Janete/IFMA e o Prof. Jonilson/UFMA. Finalizado este momento, houve algumas considerações de confirmação das etapas. Brenda/Setur com a palavra agradeceu a todos pela presença e não restando nenhuma dúvida sobre os temas abordados, a reunião foi finalizada.</w:t>
            </w:r>
          </w:p>
          <w:p w14:paraId="0000001B" w14:textId="77777777" w:rsidR="00DD1785" w:rsidRPr="00BD13A8" w:rsidRDefault="00DD17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C" w14:textId="77777777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Sem nada mais a tratar lavro esta ata;</w:t>
            </w:r>
          </w:p>
          <w:p w14:paraId="0000001D" w14:textId="77777777" w:rsidR="00DD1785" w:rsidRPr="00BD13A8" w:rsidRDefault="00DD17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E" w14:textId="6457F4F4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="0012562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="0012562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ram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</w:t>
            </w:r>
            <w:r w:rsidR="0012562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reunião;</w:t>
            </w:r>
          </w:p>
          <w:p w14:paraId="0000001F" w14:textId="05CB0D4E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Sr. Saulo Ribeiro - Secretário Municipal de Turismo de São Luis – MA.</w:t>
            </w:r>
          </w:p>
          <w:p w14:paraId="00000020" w14:textId="3E624392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Sra. Poliana Paixão – Secretária Adjunta de turismo de São José de Ribamar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MA</w:t>
            </w:r>
          </w:p>
          <w:p w14:paraId="00000022" w14:textId="7793C4FC" w:rsidR="00DD1785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Sr. Johnathan Santiago –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Paço do Lumiar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MA</w:t>
            </w:r>
          </w:p>
          <w:p w14:paraId="154B7663" w14:textId="6AC5FD15" w:rsidR="00BE56C3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</w:t>
            </w:r>
            <w:r w:rsidR="00BE56C3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Diego Ricci – Secretário de Paço do lumiar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MA</w:t>
            </w:r>
          </w:p>
          <w:p w14:paraId="3518DC1A" w14:textId="42FD5A63" w:rsidR="00BD13A8" w:rsidRPr="00BD13A8" w:rsidRDefault="00BD13A8" w:rsidP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Sr. Alisson Penha – Secretário Municipal de Turismo de Raposa – MA.</w:t>
            </w:r>
          </w:p>
          <w:p w14:paraId="7A386F40" w14:textId="3C95062F" w:rsidR="00BD13A8" w:rsidRPr="00BD13A8" w:rsidRDefault="00BD13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13A8">
              <w:rPr>
                <w:sz w:val="24"/>
                <w:szCs w:val="24"/>
              </w:rPr>
              <w:t>Sr. Urubatan Neto – Secretário Municipal de Turismo de São José de Ribamar – MA</w:t>
            </w:r>
          </w:p>
          <w:p w14:paraId="3309890B" w14:textId="77777777" w:rsidR="00BD13A8" w:rsidRPr="00BD13A8" w:rsidRDefault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Bruno Ferreira – Assessor do Secretário de Alcântara - MA </w:t>
            </w:r>
          </w:p>
          <w:p w14:paraId="727EB731" w14:textId="5F5C678C" w:rsidR="006F7535" w:rsidRPr="00BD13A8" w:rsidRDefault="006F7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hAnsi="Times New Roman" w:cs="Times New Roman"/>
                <w:sz w:val="24"/>
                <w:szCs w:val="24"/>
              </w:rPr>
              <w:t>Brenda Leite – Setur/Slz - MA</w:t>
            </w:r>
          </w:p>
          <w:p w14:paraId="00000025" w14:textId="20872582" w:rsidR="00DD1785" w:rsidRPr="00BD13A8" w:rsidRDefault="007C5A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Professora </w:t>
            </w:r>
            <w:r w:rsidR="00BD13A8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Janete Chaves – IFMA/Slz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MA</w:t>
            </w:r>
          </w:p>
          <w:p w14:paraId="4EFE31AB" w14:textId="6BE6286B" w:rsidR="00BD13A8" w:rsidRPr="00BD13A8" w:rsidRDefault="007C5A90" w:rsidP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Professora </w:t>
            </w:r>
            <w:r w:rsidR="00BD13A8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Cristiane 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Mesquita</w:t>
            </w:r>
            <w:r w:rsidR="00BD13A8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– IFMA/Slz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3A8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F7535"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</w:t>
            </w:r>
          </w:p>
          <w:p w14:paraId="00A100ED" w14:textId="40ADC5FB" w:rsidR="00BD13A8" w:rsidRDefault="00BD13A8" w:rsidP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A8">
              <w:rPr>
                <w:rFonts w:ascii="Times New Roman" w:eastAsia="Times New Roman" w:hAnsi="Times New Roman" w:cs="Times New Roman"/>
                <w:sz w:val="24"/>
                <w:szCs w:val="24"/>
              </w:rPr>
              <w:t>Alexia Lopes – Bolsista da Universidade Federal do Maranhão</w:t>
            </w:r>
          </w:p>
          <w:p w14:paraId="659115BC" w14:textId="4DFE2EA4" w:rsidR="00CB7786" w:rsidRPr="00BD13A8" w:rsidRDefault="00CB7786" w:rsidP="00BD1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demais membros da assembleia e componentes técnicos dos municípios.</w:t>
            </w:r>
          </w:p>
          <w:p w14:paraId="00000026" w14:textId="3BAD41EA" w:rsidR="00DD1785" w:rsidRPr="00BD13A8" w:rsidRDefault="00DD17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8" w14:textId="205663E9" w:rsidR="00DD1785" w:rsidRPr="00BD13A8" w:rsidRDefault="00DD17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85" w:rsidRPr="00BD13A8" w14:paraId="57AE1056" w14:textId="77777777" w:rsidTr="00A36528">
        <w:tc>
          <w:tcPr>
            <w:tcW w:w="8642" w:type="dxa"/>
          </w:tcPr>
          <w:p w14:paraId="00000029" w14:textId="77777777" w:rsidR="00DD1785" w:rsidRPr="00BD13A8" w:rsidRDefault="00DD17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A" w14:textId="41799FED" w:rsidR="00DD1785" w:rsidRDefault="00DD17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91133" w14:textId="77777777" w:rsidR="00BD13A8" w:rsidRPr="00BD13A8" w:rsidRDefault="00BD13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3A8" w:rsidRPr="00BD13A8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64D"/>
    <w:multiLevelType w:val="multilevel"/>
    <w:tmpl w:val="83083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85"/>
    <w:rsid w:val="00125623"/>
    <w:rsid w:val="00200643"/>
    <w:rsid w:val="00533636"/>
    <w:rsid w:val="006F7535"/>
    <w:rsid w:val="007C5A90"/>
    <w:rsid w:val="00A36528"/>
    <w:rsid w:val="00BD13A8"/>
    <w:rsid w:val="00BE56C3"/>
    <w:rsid w:val="00CB7786"/>
    <w:rsid w:val="00D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ACC4"/>
  <w15:docId w15:val="{41553F8E-E498-440F-902A-9838B7E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7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EA7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7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404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n+Aw+pRjvpU+NtNpwDbeAfwaw==">AMUW2mWgl+aZDNUYzbbOer/v+30pl+llSIq8YpbxOY1ANsTXY5WXV1nuuHI6e2pjZEozCGi5giXzlBppNgiRGTNkfNVUp0vFaoZjaCGropwJVZWtESEa8Vht15wS9dmeltYhEaBvm2GM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8</cp:revision>
  <dcterms:created xsi:type="dcterms:W3CDTF">2021-07-23T11:38:00Z</dcterms:created>
  <dcterms:modified xsi:type="dcterms:W3CDTF">2021-07-26T19:09:00Z</dcterms:modified>
</cp:coreProperties>
</file>